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6602DE" w14:paraId="784E9ADB" w14:textId="77777777" w:rsidTr="006602DE">
        <w:tc>
          <w:tcPr>
            <w:tcW w:w="10774" w:type="dxa"/>
          </w:tcPr>
          <w:p w14:paraId="5D43E02C" w14:textId="77777777" w:rsid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  <w:p w14:paraId="01DC1779" w14:textId="77777777" w:rsidR="006602DE" w:rsidRPr="006602DE" w:rsidRDefault="006602DE" w:rsidP="006602D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6602D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737D1B4D" w14:textId="25208AD4" w:rsidR="006602DE" w:rsidRPr="006602DE" w:rsidRDefault="00B36E74" w:rsidP="006602D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6602DE" w:rsidRPr="006602D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18D4878" w14:textId="37352357" w:rsidR="006602DE" w:rsidRPr="006602DE" w:rsidRDefault="006602DE" w:rsidP="006602D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6602D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KOORDİNATÖRLÜĞÜNE</w:t>
            </w:r>
          </w:p>
          <w:p w14:paraId="6423BEA7" w14:textId="77777777" w:rsid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  <w:p w14:paraId="4A560155" w14:textId="77777777" w:rsid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  <w:p w14:paraId="7B332C1B" w14:textId="18D11CDB" w:rsidR="006602DE" w:rsidRDefault="00B36E74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  <w:r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Mudanya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 Üniversitesinde yürütülen TÜBİTAK ve AB projelerinden kuru</w:t>
            </w:r>
            <w:bookmarkStart w:id="0" w:name="_GoBack"/>
            <w:bookmarkEnd w:id="0"/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ma aktarılan 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Rektörlük 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p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ayından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 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araştırma ve geliştirme ödeneği kapsamında 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aşağıdaki koşullardan </w:t>
            </w:r>
            <w:r w:rsidR="00FF5424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işaretli olan koşulu 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sağlamaktayım. Başvurumun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 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Bilimsel Araştırma Projeleri Komisyonu tarafından değerlendirilerek, </w:t>
            </w:r>
            <w:r w:rsidR="006602DE" w:rsidRPr="005173BD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kaynaklar elverdiğince kurum hissesi payın</w:t>
            </w:r>
            <w:r w:rsid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dan yararlanabilmem için gereğini arz ederim.</w:t>
            </w:r>
          </w:p>
          <w:p w14:paraId="7CD8DAEC" w14:textId="77777777" w:rsid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  <w:p w14:paraId="1CFA987E" w14:textId="77777777" w:rsid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color w:val="auto"/>
                <w:sz w:val="20"/>
                <w:szCs w:val="18"/>
              </w:rPr>
            </w:pPr>
          </w:p>
          <w:p w14:paraId="265391D0" w14:textId="13866082" w:rsidR="006602DE" w:rsidRPr="006602DE" w:rsidRDefault="006602DE" w:rsidP="006602DE">
            <w:pPr>
              <w:pStyle w:val="Ad"/>
              <w:ind w:right="0" w:firstLine="720"/>
              <w:jc w:val="both"/>
              <w:rPr>
                <w:rFonts w:ascii="Segoe UI" w:hAnsi="Segoe UI" w:cs="Segoe UI"/>
                <w:color w:val="auto"/>
                <w:sz w:val="20"/>
                <w:szCs w:val="18"/>
              </w:rPr>
            </w:pPr>
            <w:r w:rsidRPr="006602DE">
              <w:rPr>
                <w:rFonts w:ascii="Segoe UI" w:hAnsi="Segoe UI" w:cs="Segoe UI"/>
                <w:color w:val="auto"/>
                <w:sz w:val="20"/>
                <w:szCs w:val="18"/>
              </w:rPr>
              <w:t>Talep gerekçesi:</w:t>
            </w:r>
          </w:p>
          <w:p w14:paraId="6857B5D4" w14:textId="77777777" w:rsidR="006602DE" w:rsidRDefault="006602DE" w:rsidP="006602DE">
            <w:pPr>
              <w:ind w:left="283" w:right="358"/>
              <w:jc w:val="right"/>
              <w:rPr>
                <w:rFonts w:ascii="Segoe UI" w:hAnsi="Segoe UI" w:cs="Segoe UI"/>
                <w:sz w:val="20"/>
                <w:szCs w:val="18"/>
                <w:lang w:val="tr-TR"/>
              </w:rPr>
            </w:pPr>
          </w:p>
          <w:p w14:paraId="253129AE" w14:textId="77777777" w:rsidR="006602DE" w:rsidRDefault="006602DE" w:rsidP="006602DE">
            <w:pPr>
              <w:ind w:left="283" w:right="358"/>
              <w:jc w:val="right"/>
              <w:rPr>
                <w:rFonts w:ascii="Segoe UI" w:hAnsi="Segoe UI" w:cs="Segoe UI"/>
                <w:sz w:val="20"/>
                <w:szCs w:val="18"/>
                <w:lang w:val="tr-TR"/>
              </w:rPr>
            </w:pPr>
          </w:p>
          <w:p w14:paraId="6A18B281" w14:textId="77777777" w:rsidR="006602DE" w:rsidRDefault="006602DE" w:rsidP="006602DE">
            <w:pPr>
              <w:ind w:left="283" w:right="358"/>
              <w:jc w:val="right"/>
              <w:rPr>
                <w:rFonts w:ascii="Segoe UI" w:hAnsi="Segoe UI" w:cs="Segoe UI"/>
                <w:sz w:val="20"/>
                <w:szCs w:val="18"/>
                <w:lang w:val="tr-TR"/>
              </w:rPr>
            </w:pPr>
          </w:p>
          <w:p w14:paraId="5084E4D7" w14:textId="77777777" w:rsidR="006602DE" w:rsidRDefault="006602DE" w:rsidP="006602DE">
            <w:pPr>
              <w:ind w:left="283" w:right="358"/>
              <w:jc w:val="right"/>
              <w:rPr>
                <w:rFonts w:ascii="Segoe UI" w:hAnsi="Segoe UI" w:cs="Segoe UI"/>
                <w:sz w:val="20"/>
                <w:szCs w:val="18"/>
                <w:lang w:val="tr-TR"/>
              </w:rPr>
            </w:pPr>
          </w:p>
          <w:p w14:paraId="54B8D7F7" w14:textId="77777777" w:rsidR="006602DE" w:rsidRDefault="006602DE" w:rsidP="006602DE">
            <w:pPr>
              <w:ind w:left="283" w:right="358"/>
              <w:jc w:val="right"/>
              <w:rPr>
                <w:rFonts w:ascii="Segoe UI" w:hAnsi="Segoe UI" w:cs="Segoe UI"/>
                <w:sz w:val="20"/>
                <w:szCs w:val="18"/>
                <w:lang w:val="tr-TR"/>
              </w:rPr>
            </w:pPr>
          </w:p>
          <w:p w14:paraId="5C8654F8" w14:textId="33772525" w:rsidR="006602DE" w:rsidRPr="006602DE" w:rsidRDefault="006602DE" w:rsidP="006602DE">
            <w:pPr>
              <w:ind w:left="283" w:right="358"/>
              <w:jc w:val="right"/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</w:pPr>
            <w:r w:rsidRPr="006602DE"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  <w:t>Adı Soyadı</w:t>
            </w:r>
            <w:r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  <w:t>Ünvan</w:t>
            </w:r>
            <w:proofErr w:type="spellEnd"/>
          </w:p>
          <w:p w14:paraId="0D5B4510" w14:textId="287695A5" w:rsidR="006602DE" w:rsidRDefault="006602DE" w:rsidP="006602DE">
            <w:pPr>
              <w:pStyle w:val="Ad"/>
              <w:ind w:right="0"/>
              <w:jc w:val="right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  <w:r w:rsidRPr="006602DE">
              <w:rPr>
                <w:rFonts w:ascii="Segoe UI" w:hAnsi="Segoe UI" w:cs="Segoe UI"/>
                <w:b w:val="0"/>
                <w:color w:val="A6A6A6" w:themeColor="background1" w:themeShade="A6"/>
                <w:sz w:val="20"/>
                <w:szCs w:val="22"/>
              </w:rPr>
              <w:t>Tarih/İmza (mavi kalem)</w:t>
            </w:r>
          </w:p>
          <w:p w14:paraId="01753635" w14:textId="77777777" w:rsidR="006602DE" w:rsidRDefault="006602DE" w:rsidP="006602DE">
            <w:pPr>
              <w:pStyle w:val="Ad"/>
              <w:ind w:right="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  <w:tbl>
            <w:tblPr>
              <w:tblStyle w:val="TabloKlavuzu1"/>
              <w:tblW w:w="106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89"/>
              <w:gridCol w:w="366"/>
            </w:tblGrid>
            <w:tr w:rsidR="006602DE" w:rsidRPr="006602DE" w14:paraId="2D88A92C" w14:textId="77777777" w:rsidTr="00FF5424">
              <w:trPr>
                <w:trHeight w:hRule="exact" w:val="284"/>
                <w:jc w:val="center"/>
              </w:trPr>
              <w:tc>
                <w:tcPr>
                  <w:tcW w:w="10655" w:type="dxa"/>
                  <w:gridSpan w:val="2"/>
                  <w:shd w:val="clear" w:color="auto" w:fill="4D6390"/>
                  <w:vAlign w:val="center"/>
                </w:tcPr>
                <w:p w14:paraId="0B46932C" w14:textId="77777777" w:rsidR="006602DE" w:rsidRPr="006602DE" w:rsidRDefault="006602DE" w:rsidP="006602DE">
                  <w:pPr>
                    <w:spacing w:after="200" w:line="271" w:lineRule="auto"/>
                    <w:ind w:right="-24"/>
                    <w:rPr>
                      <w:rFonts w:ascii="Segoe UI" w:eastAsia="SimSun" w:hAnsi="Segoe UI" w:cs="Segoe UI"/>
                      <w:b/>
                      <w:color w:val="FFFFFF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b/>
                      <w:color w:val="FFFFFF"/>
                      <w:sz w:val="16"/>
                      <w:szCs w:val="16"/>
                      <w:lang w:val="tr-TR"/>
                    </w:rPr>
                    <w:t>Koşullar</w:t>
                  </w:r>
                </w:p>
              </w:tc>
            </w:tr>
            <w:tr w:rsidR="006602DE" w:rsidRPr="006602DE" w14:paraId="0B900ED7" w14:textId="77777777" w:rsidTr="00FF5424">
              <w:trPr>
                <w:trHeight w:hRule="exact" w:val="284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6ECEBA93" w14:textId="77777777" w:rsidR="006602DE" w:rsidRPr="006602DE" w:rsidRDefault="006602DE" w:rsidP="00FF5424">
                  <w:pPr>
                    <w:spacing w:line="271" w:lineRule="auto"/>
                    <w:ind w:right="-150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Yürütücü olarak tamamlanmış en az beş (5) TÜBİTAK </w:t>
                  </w:r>
                  <w:proofErr w:type="gramStart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1001/1003/1071/1505/3501/3005</w:t>
                  </w:r>
                  <w:proofErr w:type="gramEnd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 projesi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0BD87F15" w14:textId="77777777" w:rsidR="006602DE" w:rsidRPr="006602DE" w:rsidRDefault="006602DE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336699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instrText xml:space="preserve"> FORMCHECKBOX </w:instrText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separate"/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end"/>
                  </w:r>
                </w:p>
              </w:tc>
            </w:tr>
            <w:tr w:rsidR="006602DE" w:rsidRPr="006602DE" w14:paraId="53B992D1" w14:textId="77777777" w:rsidTr="00FF5424">
              <w:trPr>
                <w:trHeight w:hRule="exact" w:val="624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30960926" w14:textId="77777777" w:rsidR="006602DE" w:rsidRPr="006602DE" w:rsidRDefault="006602DE" w:rsidP="00FF5424">
                  <w:pPr>
                    <w:ind w:right="-150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Yürütücü olarak tamamlanmış en az dört (4) TÜBİTAK </w:t>
                  </w:r>
                  <w:proofErr w:type="gramStart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1001/1003/1071/1505/3501/3005</w:t>
                  </w:r>
                  <w:proofErr w:type="gramEnd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 ve tamamlanmış en az iki (2) HORİZON projesinde yürütücü/araştırmacı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06E9D5BE" w14:textId="77777777" w:rsidR="006602DE" w:rsidRPr="006602DE" w:rsidRDefault="006602DE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336699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instrText xml:space="preserve"> FORMCHECKBOX </w:instrText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separate"/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end"/>
                  </w:r>
                </w:p>
              </w:tc>
            </w:tr>
            <w:tr w:rsidR="006602DE" w:rsidRPr="006602DE" w14:paraId="7A033D7E" w14:textId="77777777" w:rsidTr="00FF5424">
              <w:trPr>
                <w:trHeight w:hRule="exact" w:val="704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11424FFE" w14:textId="77777777" w:rsidR="006602DE" w:rsidRPr="006602DE" w:rsidRDefault="006602DE" w:rsidP="00FF5424">
                  <w:pPr>
                    <w:ind w:right="39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Yürütücü olarak tamamlanmış en az dört (4) TÜBİTAK </w:t>
                  </w:r>
                  <w:proofErr w:type="gramStart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1001/1003/1071/1505/3501/3005</w:t>
                  </w:r>
                  <w:proofErr w:type="gramEnd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 ve yürütücü olarak önerilmiş en az 1 (bir) HORİZON projesi 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3803849D" w14:textId="77777777" w:rsidR="006602DE" w:rsidRPr="006602DE" w:rsidRDefault="006602DE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336699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instrText xml:space="preserve"> FORMCHECKBOX </w:instrText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separate"/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end"/>
                  </w:r>
                </w:p>
              </w:tc>
            </w:tr>
            <w:tr w:rsidR="006602DE" w:rsidRPr="006602DE" w14:paraId="4230E474" w14:textId="77777777" w:rsidTr="00FF5424">
              <w:trPr>
                <w:trHeight w:hRule="exact" w:val="573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695B0F65" w14:textId="77777777" w:rsidR="006602DE" w:rsidRPr="006602DE" w:rsidRDefault="006602DE" w:rsidP="00FF5424">
                  <w:pPr>
                    <w:ind w:right="-150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Yürütücü olarak önerilmiş ve en az C puanı almış on (10) farklı TÜBİTAK </w:t>
                  </w:r>
                  <w:proofErr w:type="gramStart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1001/1003/1071/1505/3501/3005</w:t>
                  </w:r>
                  <w:proofErr w:type="gramEnd"/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 ve yürütücü olarak önerilmiş en az 1 (bir) HORİZON 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656A8303" w14:textId="77777777" w:rsidR="006602DE" w:rsidRPr="006602DE" w:rsidRDefault="006602DE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336699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instrText xml:space="preserve"> FORMCHECKBOX </w:instrText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separate"/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end"/>
                  </w:r>
                </w:p>
              </w:tc>
            </w:tr>
            <w:tr w:rsidR="006602DE" w:rsidRPr="006602DE" w14:paraId="6F73D0AA" w14:textId="77777777" w:rsidTr="00FF5424">
              <w:trPr>
                <w:trHeight w:hRule="exact" w:val="353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68B9123A" w14:textId="6CA93504" w:rsidR="006602DE" w:rsidRPr="006602DE" w:rsidRDefault="006602DE" w:rsidP="00FF5424">
                  <w:pPr>
                    <w:spacing w:line="271" w:lineRule="auto"/>
                    <w:ind w:right="-150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10*</w:t>
                  </w:r>
                  <w:r w:rsidR="00FF5424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>*</w:t>
                  </w:r>
                  <w:r w:rsidRPr="006602DE"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 milyon TL veya yukarısında bütçesi olan bir projede yürütücü/araştırmacı olarak görev almak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1EFD1DFA" w14:textId="77777777" w:rsidR="006602DE" w:rsidRPr="006602DE" w:rsidRDefault="006602DE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336699"/>
                      <w:sz w:val="16"/>
                      <w:szCs w:val="16"/>
                      <w:lang w:val="tr-TR"/>
                    </w:rPr>
                  </w:pP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instrText xml:space="preserve"> FORMCHECKBOX </w:instrText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r>
                  <w:r w:rsidR="002A07A9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separate"/>
                  </w:r>
                  <w:r w:rsidRPr="006602DE"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  <w:fldChar w:fldCharType="end"/>
                  </w:r>
                </w:p>
              </w:tc>
            </w:tr>
            <w:tr w:rsidR="00FF5424" w:rsidRPr="006602DE" w14:paraId="61831439" w14:textId="77777777" w:rsidTr="00FF5424">
              <w:trPr>
                <w:trHeight w:hRule="exact" w:val="361"/>
                <w:jc w:val="center"/>
              </w:trPr>
              <w:tc>
                <w:tcPr>
                  <w:tcW w:w="10289" w:type="dxa"/>
                  <w:shd w:val="clear" w:color="auto" w:fill="FFFFFF"/>
                </w:tcPr>
                <w:p w14:paraId="3B5BAB35" w14:textId="7B3801E7" w:rsidR="00FF5424" w:rsidRPr="006602DE" w:rsidRDefault="00FF5424" w:rsidP="00FF5424">
                  <w:pPr>
                    <w:spacing w:line="271" w:lineRule="auto"/>
                    <w:ind w:right="-150"/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</w:pPr>
                  <w:r>
                    <w:rPr>
                      <w:rFonts w:ascii="Segoe UI" w:eastAsia="SimSun" w:hAnsi="Segoe UI" w:cs="Segoe UI"/>
                      <w:color w:val="336699"/>
                      <w:sz w:val="18"/>
                      <w:szCs w:val="16"/>
                      <w:lang w:val="tr-TR"/>
                    </w:rPr>
                    <w:t xml:space="preserve">Yukarıdakilerin eşdeğeri olabilecek diğer ** koşul: </w:t>
                  </w:r>
                </w:p>
              </w:tc>
              <w:tc>
                <w:tcPr>
                  <w:tcW w:w="365" w:type="dxa"/>
                  <w:shd w:val="clear" w:color="auto" w:fill="FFFFFF"/>
                  <w:vAlign w:val="center"/>
                </w:tcPr>
                <w:p w14:paraId="46C3D304" w14:textId="77777777" w:rsidR="00FF5424" w:rsidRPr="006602DE" w:rsidRDefault="00FF5424" w:rsidP="006602DE">
                  <w:pPr>
                    <w:spacing w:line="271" w:lineRule="auto"/>
                    <w:ind w:left="-106" w:right="-107"/>
                    <w:jc w:val="center"/>
                    <w:rPr>
                      <w:rFonts w:ascii="Segoe UI" w:eastAsia="SimSun" w:hAnsi="Segoe UI" w:cs="Segoe UI"/>
                      <w:color w:val="061F1D"/>
                      <w:sz w:val="16"/>
                      <w:szCs w:val="20"/>
                      <w:lang w:val="tr-TR"/>
                    </w:rPr>
                  </w:pPr>
                </w:p>
              </w:tc>
            </w:tr>
          </w:tbl>
          <w:p w14:paraId="4B9AC363" w14:textId="4333ECF9" w:rsidR="006602DE" w:rsidRPr="00FF5424" w:rsidRDefault="00FF5424" w:rsidP="006602DE">
            <w:pPr>
              <w:pStyle w:val="Ad"/>
              <w:ind w:right="0"/>
              <w:jc w:val="both"/>
              <w:rPr>
                <w:rFonts w:ascii="Segoe UI" w:hAnsi="Segoe UI" w:cs="Segoe UI"/>
                <w:b w:val="0"/>
                <w:i/>
                <w:color w:val="auto"/>
                <w:sz w:val="16"/>
                <w:szCs w:val="18"/>
              </w:rPr>
            </w:pPr>
            <w:r w:rsidRPr="00FF5424">
              <w:rPr>
                <w:rFonts w:ascii="Segoe UI" w:hAnsi="Segoe UI" w:cs="Segoe UI"/>
                <w:b w:val="0"/>
                <w:i/>
                <w:color w:val="auto"/>
                <w:sz w:val="16"/>
                <w:szCs w:val="18"/>
              </w:rPr>
              <w:t>** Her yıl TÜFE oranında güncellenecektir.</w:t>
            </w:r>
          </w:p>
          <w:p w14:paraId="3263BD0F" w14:textId="3FAB1C51" w:rsidR="00FF5424" w:rsidRPr="00FF5424" w:rsidRDefault="00FF5424" w:rsidP="006602DE">
            <w:pPr>
              <w:pStyle w:val="Ad"/>
              <w:ind w:right="0"/>
              <w:jc w:val="both"/>
              <w:rPr>
                <w:rFonts w:ascii="Segoe UI" w:hAnsi="Segoe UI" w:cs="Segoe UI"/>
                <w:b w:val="0"/>
                <w:i/>
                <w:color w:val="auto"/>
                <w:sz w:val="16"/>
                <w:szCs w:val="18"/>
              </w:rPr>
            </w:pPr>
            <w:r w:rsidRPr="00FF5424">
              <w:rPr>
                <w:rFonts w:ascii="Segoe UI" w:hAnsi="Segoe UI" w:cs="Segoe UI"/>
                <w:b w:val="0"/>
                <w:i/>
                <w:color w:val="auto"/>
                <w:sz w:val="16"/>
                <w:szCs w:val="18"/>
              </w:rPr>
              <w:t xml:space="preserve">**Detaylı olarak açıklanmalı ve kanıt eklenmelidir. </w:t>
            </w:r>
          </w:p>
          <w:p w14:paraId="3B4C470D" w14:textId="77777777" w:rsidR="006602DE" w:rsidRDefault="006602DE" w:rsidP="006602DE">
            <w:pPr>
              <w:pStyle w:val="Ad"/>
              <w:ind w:right="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</w:p>
        </w:tc>
      </w:tr>
      <w:tr w:rsidR="006602DE" w:rsidRPr="006602DE" w14:paraId="21A0EDB7" w14:textId="77777777" w:rsidTr="006602DE">
        <w:tc>
          <w:tcPr>
            <w:tcW w:w="10774" w:type="dxa"/>
            <w:shd w:val="clear" w:color="auto" w:fill="365F91" w:themeFill="accent1" w:themeFillShade="BF"/>
          </w:tcPr>
          <w:p w14:paraId="61840AD8" w14:textId="3758C3CA" w:rsidR="006602DE" w:rsidRPr="006602DE" w:rsidRDefault="006602DE" w:rsidP="006602DE">
            <w:pPr>
              <w:pStyle w:val="Ad"/>
              <w:ind w:right="0"/>
              <w:jc w:val="both"/>
              <w:rPr>
                <w:rFonts w:ascii="Segoe UI" w:hAnsi="Segoe UI" w:cs="Segoe UI"/>
                <w:color w:val="FFFFFF" w:themeColor="background1"/>
                <w:sz w:val="20"/>
                <w:szCs w:val="18"/>
              </w:rPr>
            </w:pPr>
            <w:r w:rsidRPr="006602DE">
              <w:rPr>
                <w:rFonts w:ascii="Segoe UI" w:hAnsi="Segoe UI" w:cs="Segoe UI"/>
                <w:color w:val="FFFFFF" w:themeColor="background1"/>
                <w:sz w:val="20"/>
                <w:szCs w:val="18"/>
              </w:rPr>
              <w:t>EKLER</w:t>
            </w:r>
          </w:p>
        </w:tc>
      </w:tr>
      <w:tr w:rsidR="006602DE" w:rsidRPr="006602DE" w14:paraId="7C7BFE86" w14:textId="77777777" w:rsidTr="006602DE">
        <w:tc>
          <w:tcPr>
            <w:tcW w:w="10774" w:type="dxa"/>
            <w:shd w:val="clear" w:color="auto" w:fill="auto"/>
          </w:tcPr>
          <w:p w14:paraId="04F9C15F" w14:textId="4FB4547B" w:rsidR="00FF5424" w:rsidRPr="00FF5424" w:rsidRDefault="006602DE" w:rsidP="006602DE">
            <w:pPr>
              <w:pStyle w:val="Ad"/>
              <w:ind w:right="0"/>
              <w:jc w:val="both"/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</w:pPr>
            <w:r w:rsidRPr="006602DE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>Projelere ait kanıtlayıcı belgeler</w:t>
            </w:r>
            <w:r w:rsidR="00B21AE8">
              <w:rPr>
                <w:rFonts w:ascii="Segoe UI" w:hAnsi="Segoe UI" w:cs="Segoe UI"/>
                <w:b w:val="0"/>
                <w:color w:val="auto"/>
                <w:sz w:val="20"/>
                <w:szCs w:val="18"/>
              </w:rPr>
              <w:t xml:space="preserve"> </w:t>
            </w:r>
          </w:p>
        </w:tc>
      </w:tr>
    </w:tbl>
    <w:p w14:paraId="048CDE72" w14:textId="77777777" w:rsidR="006602DE" w:rsidRDefault="006602DE" w:rsidP="006602DE">
      <w:pPr>
        <w:pStyle w:val="Ad"/>
        <w:ind w:right="0" w:firstLine="720"/>
        <w:jc w:val="both"/>
        <w:rPr>
          <w:rFonts w:ascii="Segoe UI" w:hAnsi="Segoe UI" w:cs="Segoe UI"/>
          <w:b w:val="0"/>
          <w:color w:val="auto"/>
          <w:sz w:val="20"/>
          <w:szCs w:val="18"/>
        </w:rPr>
      </w:pPr>
    </w:p>
    <w:p w14:paraId="688B33F5" w14:textId="77777777" w:rsidR="006602DE" w:rsidRDefault="006602DE" w:rsidP="006602DE">
      <w:pPr>
        <w:pStyle w:val="Ad"/>
        <w:ind w:right="0" w:firstLine="720"/>
        <w:jc w:val="both"/>
        <w:rPr>
          <w:rFonts w:ascii="Segoe UI" w:hAnsi="Segoe UI" w:cs="Segoe UI"/>
          <w:b w:val="0"/>
          <w:color w:val="auto"/>
          <w:sz w:val="20"/>
          <w:szCs w:val="18"/>
        </w:rPr>
      </w:pPr>
    </w:p>
    <w:p w14:paraId="3F5521A9" w14:textId="77777777" w:rsidR="006602DE" w:rsidRDefault="006602DE" w:rsidP="006602DE">
      <w:pPr>
        <w:pStyle w:val="Ad"/>
        <w:ind w:right="0" w:firstLine="720"/>
        <w:jc w:val="both"/>
        <w:rPr>
          <w:rFonts w:ascii="Segoe UI" w:hAnsi="Segoe UI" w:cs="Segoe UI"/>
          <w:b w:val="0"/>
          <w:color w:val="auto"/>
          <w:sz w:val="20"/>
          <w:szCs w:val="18"/>
        </w:rPr>
      </w:pPr>
    </w:p>
    <w:p w14:paraId="3FF91A33" w14:textId="77777777" w:rsidR="006602DE" w:rsidRDefault="006602DE" w:rsidP="006602DE">
      <w:pPr>
        <w:pStyle w:val="Ad"/>
        <w:ind w:right="0" w:firstLine="720"/>
        <w:jc w:val="both"/>
        <w:rPr>
          <w:rFonts w:ascii="Segoe UI" w:hAnsi="Segoe UI" w:cs="Segoe UI"/>
          <w:b w:val="0"/>
          <w:color w:val="auto"/>
          <w:sz w:val="20"/>
          <w:szCs w:val="18"/>
        </w:rPr>
      </w:pPr>
    </w:p>
    <w:p w14:paraId="3DAF9546" w14:textId="30A5FB6C" w:rsidR="00DE092C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3A5681BC" w14:textId="77777777" w:rsidR="002A0424" w:rsidRDefault="002A0424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0843C9D1" w14:textId="77777777" w:rsidR="006602DE" w:rsidRDefault="006602DE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p w14:paraId="2BA21BF0" w14:textId="77777777" w:rsidR="006602DE" w:rsidRPr="00E929A8" w:rsidRDefault="006602DE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6602DE" w:rsidRPr="00E929A8" w:rsidSect="00247365">
      <w:headerReference w:type="default" r:id="rId8"/>
      <w:footerReference w:type="default" r:id="rId9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6AAE1" w14:textId="77777777" w:rsidR="002A07A9" w:rsidRDefault="002A07A9" w:rsidP="00DB78D4">
      <w:r>
        <w:separator/>
      </w:r>
    </w:p>
  </w:endnote>
  <w:endnote w:type="continuationSeparator" w:id="0">
    <w:p w14:paraId="25D59067" w14:textId="77777777" w:rsidR="002A07A9" w:rsidRDefault="002A07A9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65ECC" w14:textId="4BF81D2B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260"/>
      <w:gridCol w:w="2648"/>
      <w:gridCol w:w="3008"/>
    </w:tblGrid>
    <w:tr w:rsidR="00247365" w:rsidRPr="00464568" w14:paraId="07915EE5" w14:textId="77777777" w:rsidTr="00B03FFA">
      <w:trPr>
        <w:trHeight w:val="185"/>
      </w:trPr>
      <w:tc>
        <w:tcPr>
          <w:tcW w:w="1828" w:type="pct"/>
          <w:shd w:val="clear" w:color="auto" w:fill="auto"/>
        </w:tcPr>
        <w:p w14:paraId="69F075A9" w14:textId="46E488BC" w:rsidR="00247365" w:rsidRPr="00464568" w:rsidRDefault="00247365" w:rsidP="00247365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48DECFE0" w14:textId="0883E493" w:rsidR="00247365" w:rsidRPr="00464568" w:rsidRDefault="00247365" w:rsidP="00247365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26D9AB67" w14:textId="7E10380F" w:rsidR="00247365" w:rsidRPr="00464568" w:rsidRDefault="00247365" w:rsidP="00247365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proofErr w:type="spellStart"/>
          <w:r w:rsidRPr="00464568">
            <w:rPr>
              <w:sz w:val="18"/>
              <w:szCs w:val="16"/>
              <w:lang w:eastAsia="en-GB"/>
            </w:rPr>
            <w:t>Sayfa</w:t>
          </w:r>
          <w:proofErr w:type="spellEnd"/>
          <w:r w:rsidRPr="00464568">
            <w:rPr>
              <w:sz w:val="18"/>
              <w:szCs w:val="16"/>
              <w:lang w:eastAsia="en-GB"/>
            </w:rPr>
            <w:t xml:space="preserve">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B41D5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AB41D5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247365" w:rsidRPr="00464568" w14:paraId="5BD46E5C" w14:textId="77777777" w:rsidTr="00B03FFA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6EF22DD0" w14:textId="485E6A04" w:rsidR="00247365" w:rsidRPr="00464568" w:rsidRDefault="00247365" w:rsidP="00247365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2C5592E0" w14:textId="77777777" w:rsidR="00247365" w:rsidRDefault="00247365" w:rsidP="002473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02BA6" w14:textId="77777777" w:rsidR="002A07A9" w:rsidRDefault="002A07A9" w:rsidP="00DB78D4">
      <w:r>
        <w:separator/>
      </w:r>
    </w:p>
  </w:footnote>
  <w:footnote w:type="continuationSeparator" w:id="0">
    <w:p w14:paraId="047A4995" w14:textId="77777777" w:rsidR="002A07A9" w:rsidRDefault="002A07A9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710E1A34" w:rsidR="00DB78D4" w:rsidRPr="00653103" w:rsidRDefault="00B36E74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 w:eastAsia="tr-TR"/>
            </w:rPr>
            <w:drawing>
              <wp:inline distT="0" distB="0" distL="0" distR="0" wp14:anchorId="45103DD8" wp14:editId="1B21522D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09DC3427" w14:textId="1EC4FE77" w:rsidR="00DB78D4" w:rsidRPr="00DB78D4" w:rsidRDefault="00B36E74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7FE232E4" w14:textId="6E30BE7E" w:rsidR="00F127EE" w:rsidRDefault="006602DE" w:rsidP="00F30D9A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KURUM HİSSESİ BAŞVURU</w:t>
          </w:r>
          <w:r w:rsidR="000773B6">
            <w:rPr>
              <w:b/>
              <w:lang w:val="tr-TR"/>
            </w:rPr>
            <w:t xml:space="preserve"> </w:t>
          </w:r>
          <w:r w:rsidR="00A0290A">
            <w:rPr>
              <w:b/>
              <w:lang w:val="tr-TR"/>
            </w:rPr>
            <w:t>FORMU</w:t>
          </w:r>
        </w:p>
        <w:p w14:paraId="5FC96EAB" w14:textId="50F4072B" w:rsidR="00D26187" w:rsidRPr="009346A1" w:rsidRDefault="00D26187" w:rsidP="0011610D">
          <w:pPr>
            <w:pStyle w:val="NormalWeb"/>
            <w:tabs>
              <w:tab w:val="left" w:pos="540"/>
            </w:tabs>
            <w:spacing w:before="0" w:beforeAutospacing="0" w:after="0" w:afterAutospacing="0" w:line="300" w:lineRule="atLeast"/>
            <w:jc w:val="center"/>
            <w:rPr>
              <w:b/>
              <w:lang w:val="tr-TR"/>
            </w:rPr>
          </w:pP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0662EBA2" w:rsidR="00DB78D4" w:rsidRPr="009346A1" w:rsidRDefault="00DB78D4" w:rsidP="00FF7D35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68"/>
    <w:rsid w:val="00001708"/>
    <w:rsid w:val="000171E4"/>
    <w:rsid w:val="00034D15"/>
    <w:rsid w:val="000773B6"/>
    <w:rsid w:val="0011610D"/>
    <w:rsid w:val="00135290"/>
    <w:rsid w:val="0015190B"/>
    <w:rsid w:val="0015668E"/>
    <w:rsid w:val="001637A6"/>
    <w:rsid w:val="00163AF0"/>
    <w:rsid w:val="001669A6"/>
    <w:rsid w:val="00177941"/>
    <w:rsid w:val="0018414E"/>
    <w:rsid w:val="00194AE0"/>
    <w:rsid w:val="001F287D"/>
    <w:rsid w:val="00236B51"/>
    <w:rsid w:val="00244F90"/>
    <w:rsid w:val="00247365"/>
    <w:rsid w:val="002828D0"/>
    <w:rsid w:val="002A0424"/>
    <w:rsid w:val="002A07A9"/>
    <w:rsid w:val="0034769E"/>
    <w:rsid w:val="00357F4A"/>
    <w:rsid w:val="003834C9"/>
    <w:rsid w:val="00393606"/>
    <w:rsid w:val="003B6E53"/>
    <w:rsid w:val="003C0DBA"/>
    <w:rsid w:val="00406A15"/>
    <w:rsid w:val="00412549"/>
    <w:rsid w:val="00476936"/>
    <w:rsid w:val="004C174F"/>
    <w:rsid w:val="004E029D"/>
    <w:rsid w:val="004E4B2D"/>
    <w:rsid w:val="004F0E16"/>
    <w:rsid w:val="00553F21"/>
    <w:rsid w:val="00554543"/>
    <w:rsid w:val="005715B7"/>
    <w:rsid w:val="0059010A"/>
    <w:rsid w:val="005A11D1"/>
    <w:rsid w:val="005B2B41"/>
    <w:rsid w:val="005D0FB2"/>
    <w:rsid w:val="0060379D"/>
    <w:rsid w:val="00643FCD"/>
    <w:rsid w:val="0065173D"/>
    <w:rsid w:val="006602DE"/>
    <w:rsid w:val="006B0558"/>
    <w:rsid w:val="006E2072"/>
    <w:rsid w:val="006E21DB"/>
    <w:rsid w:val="006F2ECC"/>
    <w:rsid w:val="00715A69"/>
    <w:rsid w:val="0072483A"/>
    <w:rsid w:val="00737878"/>
    <w:rsid w:val="007A7F81"/>
    <w:rsid w:val="007B18E4"/>
    <w:rsid w:val="007E1D6A"/>
    <w:rsid w:val="007F38E2"/>
    <w:rsid w:val="00807B68"/>
    <w:rsid w:val="00820EB4"/>
    <w:rsid w:val="00824FE1"/>
    <w:rsid w:val="0082585A"/>
    <w:rsid w:val="00847317"/>
    <w:rsid w:val="008B4431"/>
    <w:rsid w:val="008E68C5"/>
    <w:rsid w:val="00900DCA"/>
    <w:rsid w:val="0092396B"/>
    <w:rsid w:val="009451E4"/>
    <w:rsid w:val="00A0290A"/>
    <w:rsid w:val="00A02A0C"/>
    <w:rsid w:val="00A25D2F"/>
    <w:rsid w:val="00A636F1"/>
    <w:rsid w:val="00A7716B"/>
    <w:rsid w:val="00AB41D5"/>
    <w:rsid w:val="00B07895"/>
    <w:rsid w:val="00B21AE8"/>
    <w:rsid w:val="00B36E74"/>
    <w:rsid w:val="00BA26D3"/>
    <w:rsid w:val="00BD0ADF"/>
    <w:rsid w:val="00BE1BBD"/>
    <w:rsid w:val="00C50CAC"/>
    <w:rsid w:val="00CE7649"/>
    <w:rsid w:val="00D120B6"/>
    <w:rsid w:val="00D26187"/>
    <w:rsid w:val="00D92101"/>
    <w:rsid w:val="00DB78D4"/>
    <w:rsid w:val="00DD704D"/>
    <w:rsid w:val="00DE092C"/>
    <w:rsid w:val="00E001E8"/>
    <w:rsid w:val="00E42E8A"/>
    <w:rsid w:val="00E929A8"/>
    <w:rsid w:val="00E9310F"/>
    <w:rsid w:val="00EC099E"/>
    <w:rsid w:val="00EC13B9"/>
    <w:rsid w:val="00EE2B01"/>
    <w:rsid w:val="00F127EE"/>
    <w:rsid w:val="00F30D9A"/>
    <w:rsid w:val="00F453B8"/>
    <w:rsid w:val="00F653C4"/>
    <w:rsid w:val="00F67C82"/>
    <w:rsid w:val="00FC3C47"/>
    <w:rsid w:val="00FC57DB"/>
    <w:rsid w:val="00FD4538"/>
    <w:rsid w:val="00FF5424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E9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table" w:customStyle="1" w:styleId="TabloKlavuzu1">
    <w:name w:val="Tablo Kılavuzu1"/>
    <w:basedOn w:val="NormalTablo"/>
    <w:next w:val="TabloKlavuzu"/>
    <w:uiPriority w:val="39"/>
    <w:rsid w:val="006602DE"/>
    <w:pPr>
      <w:spacing w:after="0" w:line="240" w:lineRule="auto"/>
    </w:pPr>
    <w:rPr>
      <w:rFonts w:eastAsia="SimSu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Ad"/>
    <w:basedOn w:val="Normal"/>
    <w:uiPriority w:val="1"/>
    <w:qFormat/>
    <w:rsid w:val="006602DE"/>
    <w:pPr>
      <w:ind w:right="720"/>
    </w:pPr>
    <w:rPr>
      <w:rFonts w:ascii="Candara" w:hAnsi="Candara"/>
      <w:b/>
      <w:color w:val="4F81BD" w:themeColor="accent1"/>
      <w:sz w:val="42"/>
      <w:szCs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41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1D5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  <w:style w:type="table" w:customStyle="1" w:styleId="TabloKlavuzu1">
    <w:name w:val="Tablo Kılavuzu1"/>
    <w:basedOn w:val="NormalTablo"/>
    <w:next w:val="TabloKlavuzu"/>
    <w:uiPriority w:val="39"/>
    <w:rsid w:val="006602DE"/>
    <w:pPr>
      <w:spacing w:after="0" w:line="240" w:lineRule="auto"/>
    </w:pPr>
    <w:rPr>
      <w:rFonts w:eastAsia="SimSu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Ad"/>
    <w:basedOn w:val="Normal"/>
    <w:uiPriority w:val="1"/>
    <w:qFormat/>
    <w:rsid w:val="006602DE"/>
    <w:pPr>
      <w:ind w:right="720"/>
    </w:pPr>
    <w:rPr>
      <w:rFonts w:ascii="Candara" w:hAnsi="Candara"/>
      <w:b/>
      <w:color w:val="4F81BD" w:themeColor="accent1"/>
      <w:sz w:val="42"/>
      <w:szCs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41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1D5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Sony</cp:lastModifiedBy>
  <cp:revision>7</cp:revision>
  <cp:lastPrinted>2023-08-21T20:16:00Z</cp:lastPrinted>
  <dcterms:created xsi:type="dcterms:W3CDTF">2023-10-16T08:22:00Z</dcterms:created>
  <dcterms:modified xsi:type="dcterms:W3CDTF">2024-09-24T14:38:00Z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9df1619666071ddaa4c1c818d65de2cc34090752ee35b1a3b03de5c02adab48e</vt:lpwstr>
  </property>
</Properties>
</file>